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8E5" w:rsidRPr="000B38E5" w:rsidRDefault="000B38E5" w:rsidP="000B38E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B38E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Памятники и святыни</w:t>
      </w:r>
    </w:p>
    <w:p w:rsidR="000B38E5" w:rsidRPr="000B38E5" w:rsidRDefault="000B38E5" w:rsidP="000B38E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38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Где искать золотое руно?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2000 году Староминский районный музей подготовил к печати обширный исторический очерк о прошлом, настоящем и будущем своей станицы, непритязательно озаглавленный — «Наша малая родина». Квинтэссенцией документального повествования можно считать любовь к своей земле, к своим землякам, любовь не декларативную и очень искреннюю, выстраданную всей нашей жизнью.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же, двухтысячном году по заказу районного музея был осуществлен историко-астрологический анализ возникновения социального объекта Староминская. Подготовил анализ отдел геокосмических исследований ООО «Вика» (г.Ростов-на-Дону). Помимо сервисного обслуживания компьютерной техники и оказания маркетинговых услуг, эта фирма занимается геокосмическими исследованиями в области астропсихологии и организации производства. Работы по нашей станице были проведены ею на бесплатной основе.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центр Староминская, говорится в анализе, является естественным образованием с географическими координатами 46 градусов 31 минута северной широты и 39 градусов 4 минуты восточной долготы. Датой возникновения социального центра можно считать 11 января 1794 года. Мы не знаем, какие события пришлись на это время: отъезд ли первых поселенцев или застолбление первых вешек на месте будущего поселения, однако звезды однозначно свидетельствовали о том, что жребий Минского куреня будет счастливым.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 социального центра Староминская свидетельствует о стремлении к плодовитости, сильном желании совершенствоваться, способности рисковать для достижения цели и находить скрытые источники помощи своим планам. Социальная среда Староминской обладает большой жизненной энергоемкостью. Это способствует широкому спектру социально-политических преобразований при смене структур государственного управления. В худшем случае определяет природу внутренних терзаний и некоторой агрессивности отдельных объектов социума.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Ничего этого первые поселенцы, естественно, не знали. И все же это были настоящие пионеры своего времени, мужественные и смелые, жизнелюбивые и практичные. Мерно двигались запряженные волами гарбы, увозя в неизвестность семьи с их нехитрым скарбом и протяжными чумацкими песнями. Переправляясь через степные речки, казаки искренне дивились их нерусским названиям. Далеко окрест разносилась грустная песня про чаечку, чьи детоньки были сварены в пустой чумацкой каше: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Чаичка литае, к зэмли прыпадае, Вона того чумаченька долю проклынае.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он там, впереди, долгожданный Сосык?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Длинный, протяженностью в сто верст, Сосык, читаем у кубанского историка Федора Андреевича Щербины, впадает в такую же длинную речку Ею. Впадает в самом устье ее, где образует множество рукавов с обширными плесами между ними, и даже островами. На одном из островов, как свидетельствуют бытующие в Староминской мифы, еще не так давно можно было видеть останки древнего городища, бывшего когда-то городом Эйей.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Бытованием этого мифа мы во многом обязаны нашему земляку, замечательному кубанскому поэту Ивану Федоровичу Варавве. Десятки поэтических книжек издал Иван Федорович, но когда у него спрашивают, какую из них он считает наиболее содержательной, он неизменно называет книгу «Песни казаков Кубани». Это издание для него и впрямь не рядовое: в него вошли собранные поэтом в станицах и хуторах нашего края, в том числе в Староминском районе, народные казачьи песни.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— это не просто мелодия, гармония и вокализация слов. Это особое состояние души. Не зря говорят, что песня — это душа народа. Но если песня — это душа, то должен быть камертон для ее настроя. Таким камертоном была в старину бандура.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источники свидетельствуют, что в Черномории, после заселения этого края бывшими запорожцами, бандур было больше, чем во всем Запорожье. Староминская, как говорит народная молва, славилась не только своими бандуристами, исполнителями песен под бандуру, но и мастерами-изготовителями этого замечательного инструмента.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бандуры — вот поэтический камертон, который определяет казачьи мотивы у Ивана Вараввы. Школа традиций русской поэзии естественно соседствует в его творчестве со школой фольклорного наследства. У него даже есть свой былинный Боян — бандурист Ярема-Небога. Не знаем, существовал ли такой человек в прошлом, но то, что он живет сейчас, это точно. Этот человек — Иван Варавва.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Варавва — поэт Божьей милостью. Но, кроме того, что он большой поэт, а может быть, именно поэтому, он еще и замечательный рассказчик, и, как у них, поэтов, водится, удивительный мистификатор. Не могу не сослаться в этой связи на его очерк в «Вольной Кубани» от 22 октября 1994 года «Про друга Николая, про нашу с ним станицу, про войну и немного про себя».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в этом очерке идет о писателе и тоже нашем земляке, недавно ушедшем из жизни Николае Федоровиче Веленгурине. Однако я приведу только ту часть очерка, которая «про себя», ибо через байки Вараввы о босоногом детстве, о мальчишках-одноклассниках, ушедших на войну буквально со школьной скамьи, мы не только ощущаем колорит времени, не только видим образ его друга, но и образ самого Вараввы, честного в памяти о войне, в осмыслении всего того, что с нами сегодня происходит.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Хотите верьте, хотите не верьте, но Иван Варавва на полном серьезе «доказывает», что древние аргонавты, отправляясь из Греции в путешествие за «золотым руном», миновав горные отроги Кавказа и берега Колхиды, приплыли совсем не в Колхиду, а в Северное Приазовье, в город Эйя, что располагался в двухстах стадиях от морского побережья, на острове образованном слиянием двух рек — Еи и Сосыки. Ну, конечно же, это наши места. Вот и Ея до сих пор называется Еей. И город Ейск расположен в двухстах стадиях — в семидесяти километрах — от нашей станицы.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Варавва очень верит в достоверность своей гипотезы, но на всякий случай призывает в «свидетели» древнегреческих историков Геродота и Стефания Византийского. Но мы и без того верим поэту, верим его фантазии, полетом которой рождено очень теплое и такое характерное для него стихотворение «Ея — Эйя».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Ея-Эйя, кто дал тебе это Имя звонкой красы молодой? Может, древнее войско Эета Ты поила всесильной водой?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взрывая грядущее завтра, Якорями царапая дно, К берегам твоим шли аргонавты, Чтоб добыть золотое руно.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их встретила тихая Эйя — Как друзей иль как сильных врагов?.. Золотая пшеница желтеет И шуршит у ее берегов.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таинственных струях прохладных, Где реки изогнулось копье, С видом доброй богини Эллады Здесь девчонка полощет белье.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нас не слышал поверья о затонувшем в Сосыке корабле, груженном золотом? Где? В Сосыке? Да ведь она только в последние годы, после расчистки ее русла земснарядом, на речку стала похожа. Вот и в повести земляка, писателя-эмигранта Федора Кубанского (Федора Ивановича Горба)« На привольных степях кубанских», изданной с США, штат Нью-Джерси, в 1955 году, где описывается Староминская начала века, о милых нашему сердцу реках — Ее и Сосыке — говорится как об исключительно мелководных артериях, «сплошь поросших камышом, кушерем и зарослями рогоза».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повести подкупает историчность повествования, совсем не засушенная ученостью и даже имеющая некий романтический флёр, но не в меньшей степени интересно описание бытовавших в ту пору в казачьей среде обрядов и традиций. Именно у Кубанского можно найти легенду о затонувшем в Сосыке судне, о том, что еще в начале века бельгийские концессионеры брались расчистить русло речки на условии, что все, что они добудут с ее дна, будет их собственностью.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и не всегда ведь наши степные речки были такими, как сегодня. Еще в восемнадцатом веке, пишет Федор Кубанский, Азовское море изобиловало красными и белыми породами рыбы, что положило начало развитию интенсивного рыболовства в Черномории. Даже в степных реках, в том числе в нашей Ее, водились ценные породы рыбы. Не случайно у Страбона (греческий историк первого века нашей эры)Ея называется Большой Ромбит, что означает реку, богатую камбалой.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38E5" w:rsidRPr="000B38E5" w:rsidRDefault="000B38E5" w:rsidP="000B38E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38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Имя дома твоего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Станица Староминская (бывший Менский курень)возникла в 1794 году в числе первых сорока куреней Черноморского казачьего войска. Свое название она получила от поселения Мена, расположенного на реке с таким же названием — притоке реки Десны. В Мене квартировала Менская сотня Черниговского казачьего полка, которым одно время командовал сам Павел Полуботок, ставший впоследствии видным казачьим деятелем Запорожья.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краеведы до сих пор бьются над разгадкой природы топонима Мена. Учитель истории средней школы номер 9, ныне пенсионер П.И.Петренко обращался по этому поводу в Государственную публичную библиотеку имени М.Е.Щедрина и получил официальный ответ за подписями заведующей справочно-библиографическим отделом библиотеки П.С.Богомоловой и библиографа С.В.Калашник, которые склоняются к тому, что свое название Менский курень получил ... по городу Минску. Дело в том, утверждают специалисты, что и поселение Мена на Украине, и столица Белоруссии Минск, и город Минск-Мазовецкийв Польше расположены на речках с одним и тем же названием — Мена.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Это утверждение нельзя признать состоятельным хотя бы уже потому, что город Минск в ранних русских летописях назывался не Минском, а Менеском. А вот гидроним, который всегда древнее топонима, заслуживает пристального рассмотрения. В романе украинского писателя Ивана Корбача «Сотники» (Киев, Украинский Центр духовной культуры, 1995 год)убедительно доказывается, что речка Мена, на которой возникло впоследствии одноименное поселение, служила когда-то своего рода границей (межой), отделявшей Русь от Дикого Поля, от печенегов и половцев. На берегах ее нередко «спалахувалы бойовiща»: кто-то бывал убит, кто-то полонен. Пленных обменивали на берегу речки, которой и имя дали Мена.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Прошли годы, и на Мене стали устраивать торжища, на которых уже обменивали не людей, а «худобу», «зброю», «одяг», «деревянi вироби». Вот тогда и появились здесь «першi оселi». Огородили место дубовым забором, с трех боков сделали земляные валы, с четвертого бока место охраняла речка Мена. Так и место то назвали — Мена. Когда это было? «Гадають, що на початку другого тысячолiття». «Це вже така сива давнина, що й уявити важко».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должны быть благодарными автору «Сотников» уже за то, что он по крупицам собрал и поведал сведения о Мене из исторических хроник и летописей. Вот в «памятках давнього часу» промелькнуло имя менского князя Урустая. Достоверно известно, что был он из татар. Не от него ли пошли князья Глинские, что владели соседним с Меной Хоробором? Те самые Глинские, в жилах которых текла татарская (мамайская)кровь и в роду которых суждено было появиться Государю всея Руси Иоанну Грозному?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... До чего же интересно прослеживать судьбу топонима, особенно если в силу неизвестных нам причин он видоизменился, поменяв даже свой корень! В Наказе войскового правительства от 1 января 1794 года, где перечислялись все сорок куреней, намеченных к строительству по сю сторону реки Кубани, в числе прочих фигурировал Менский курень, однако в «Списках старшин, а также рядовых казаков от бывшего Запорожья», которых посылали в целях «собрания войска, устроения довлеемого порядка и прибежища бездомовных казаков» на место будущего поселения на реке Сосыке, курень почему-то был назван Минским.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ли то описка войскового писаря или произошла естественная трансформация слова, гадать не будем. Отметим лишь, что примеры подобной трансформации были не единичны: курень Конеловский ( в Наказе он назван даже Конелевским)станет вскоре Канеловским, обрусеют и многие другие названия.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Вообще-то, в украинском языке, особенно в именах и названиях, буквы «е» и «и» нередко переходят одна в другую. Примеры тому можно видеть даже в поговорках о нашей украинской прародине, дошедших до наших дней. В одной из них фигурирует Мена, в другой Мина, хотя речь идет об одном и том же поселении. Сравните: « В Мени людэй дви жмэни» и «Мина дэ багна до колина и дров ны полина». Однако в нашем случае видится не трансформация, а намеренное изменение слова. Постараемся это доказать.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Местами для «водворения куреней», как об этом пишет кубанский историк Ф.А.Щербина, были выбраны большей частью берега и излучины степных речек. По реке Ее было намечено разместить 8 куреней — Щербиновский, Деревянковский, Конеловский, Шкуринский, Кисляковский, Екатериновский, Незамаевский, Калниболотский, у Куго-Еи, притока той же реки, — Кущевский, при Сасыке, другом притоке Еи, — Минский, Переясловский и Уманский.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устройстве своих куреней черноморцы держались традиций Запорожского коша: в каждом селении должно было быть от 30 до 80 дворов, и не меньше. Если судить « по историческим данным и указаниям А.М.Туренко», на которые ссылается Щербина, 95 дворов было поселено « у колодцев р.Сасык и в устье Куго-Еи» еще до возникновения куреней. Идет ли здесь речь о нашей станице, гадать не будем, но вот Кущевская, как известно, расположена в устье Куго-Еи, и речь, конечно же, идет о ней.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Вполне возможно, что еще до возникновения Минского куреня была предпринята попытка разместить на этом месте сторожевой казачий кордон. Если это так, то место это было тщательно обследовано и поэтому нашу станицу не постигла участь других станиц, оказавшихся в топких и неудобных для ведения хозяйства местах, так что потребовалось даже переселение их в другие места. Так, станица Переясловская была перенесена с Сосыки на Бейсуг, а Каневская и вообще оказалась за сотни верст от места, где ее предполагалось строить. В неудобном месте оказалась и наша Канеловская.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ранее предполагаемого устройства по рекам Сасык и Куго-Ея казачьих кордонов вдоль Еи, Ясеней, Албашей, Челбасов, Бейсугов, Кирпилей и азовских рукавов Кубани кочевали четыре орды ногайских татар, которые в мае 1771 года, перейдя реку Дон ( до этого они кочевали в Бессарабии), самовольно заняли эти земли. Как видно из донесений Суворова князю Потемкину, на которые ссылается Щербина, самая большая из орд — Едишкульская — состояла из четырех родов, в том числе Минского (!) и Бурлацкого.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книге Н.С.Таможникова « В степях порубежных» (Краснодарское книжное издательство, 1978 год)также упоминаются Минское и Бурлацкое колена Едишкульской орды, которые охотно последовали призыву А.В.Суворова принять российское подданство и не поддались на уговоры непримиримого едишкульского мурзы Мусы « не подчиняться Сувору». За их строптивость другой «непримиримый» — мурза Едисанской орды Мамбет — обзывал их даже «шакалами».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много спорим о происхождении названия своей станицы, а разгадка, возможно, лежит на поверхности. Вполне естественная трансформация названия Менский в название Минский могла произойти, в частности, и потому, что курень выпало расположить на землях перекочевок Минского колена Едишкульской орды. Такое вот удивительное совпадение!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в соседнем нам Щербиновском районе, неподалеку от Ейского Укрепления, станица Екатериновка, которую в народе и по сей день называют Бурлацкой, хотя официально это второе название и не прижилось. И мало кто задумывается о природе такого, прямо скажем, нерусского, то бишь тюркского, топонима.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Русским вообще было свойственно бережное отношение к местным названиям, особенно что касается названий рек. Так, Карасун в переводе с турецкого означает черная вода, Сасык — вонючая вода, Албаши — красная голова, Челбасы — ковш воды, Бейсуг — князева (беева)вода и т.д. Почему бы и курень было не назвать по ногайскому роду, тем более что название это практически совпадало с названием куреня в Запорожье?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38E5" w:rsidRPr="000B38E5" w:rsidRDefault="000B38E5" w:rsidP="000B38E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38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Его зарыли в шар земной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Три церкви было когда-тов Староминской. Самая первая, 1810 года постройки, была возведена на самом красном месте Минского куреня, которое так и называлось — Красная площадь. Это была деревянная Христо-Рождественская церковь. Другая деревянная, Свято-Покровскаяс приделом во имя Николая Чудотворца, была воздвигнута а 1886 году на площади, где сегодня расположен районный дом культуры. Третья, Пантелеймоновская, каменная церковь-красавица, была освящена в 1909 году на месте, где сегодня раскинулись цеха лучшего предприятия района — ЗАО «Сыродел».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Христо-Рождественской церкви ничего не сохранилось, даже фотографии. На ее месте разместился мемориальный комплекс в парке культуры и отдыха имени 30-летия Победы. При его строительстве, в 1975 году, были разрыты могилы бывшего церковного кладбища, но их тут же засыпали землей, не потревожив останки умерших когда-то предков. А вот братские могилы погибших в Великую Отечественную войну земляков срыли, сравняли с землей, так как они не подпадали в пределы мемориального комплекса. При этом не сохранили даже фамилий захороненных — не хватило для этого ни ума, ни сердца.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Свято-Покровской церкви сохранились деревянное купольное навершие для креста и навратный чугунный крест, а также фрагмент железной ограды, который можно видеть в окне одного из торговых павильонов на Базарной площади. От Пантелеймоновской — фрагменты мраморных столпов от алтарных дверей, да еще главный колокол, который, как утверждают старожилы, был схоронен в колодце во время разрушения церкви. Колодец засыпали землей, и от него не осталось и следа, на его месте поднялись заводские корпуса «Сыродела».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Колокола живут, покуда целы, пока не попали в переплавку, живут даже в земле, а вот память людская оказывается часто короткой. По счастью, к коллективу староминских сыроделов это не относится. Здесь бережно сохраняют летопись завода, пишут его рукописную и фотодокументальную историю.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старых храмов, существовавших когда-тов СтароминскоЙ, не осталось даже следа, а новые пока не построены. Разрушать, конечно же, легче, чем строить. Десять лет уже возводится новый Свято-Покровский храм, и конца его строительству не видно. На сегодняшний день кладку стен подвели, наконец, под купола. А ведь отделка и роспись храма потребуют не меньше времени, чем его строительство.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лет назад приступили к возведению своего храма канеловчане, и хотя, как и в Староминской, возводится он методом народной стройки, дела здесь идут более споро, чем в районном центре. Многое здесь зависит от священнослужителей, возглавляющих тот или иной приход. Может быть, деловое соперничество двух приходов поможет ускорить строительство.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руин — нет и мест для поклонения народным святыням. В районном центре такими святынями могли бы стать памятные камни, заложенные в год 200-летия основания Минского куреня. Один — на месте будущего памятника первым поселенцам. Другой — на месте предполагаемой часовни, которая должна появиться близ первого в станице кладбища первых поселенцев. Могли бы стать, да, к сожалению, не стали.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...Точности ради надо сказать, что первым это кладбище не было и поэтому не может считаться историческим. Самые первые захоронения производились близ кургана на улице Сергея Целых, бывшей Курганной. Станица разрасталась, и первое кладбище было </w:t>
      </w: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вскоре срыто, а территория его застроена казачьими хатами. Так с той поры и повелось — не очень-то считаться с памятью своих предков.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на месте нового, быстро разросшегося кладбища, закрытого после приснопамятного голодомора 30-х годов, унесшего жизни семи тысяч староминчан (больше, чем погибло их в Великую Отечественную), в 50-е построили стадион, а затем и танцевальную площадку. Площадку недавно перенесли, а стадион — да куда ж его перенесешь? Так и гоняем футбольный мяч на костях своих пращуров.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Камни святынями пока не стали, потому что и времени со дня их закладки прошло совсем немного, и веры в то, что хоть когда-нибудь будут воздвигнуты памятник и часовня, у людей, признаться, нет. Камни закладывали казаки Строминского казачьего общества, но с той поры станичное казачество раскололось на несколько непримиримых течений. Староминская одной из первых в крае забеременела вновь зарождавшимся казачеством, да так пока и не разродилась. А теперь и вообще сказать затруднительно, произойдут ли когда-либо роды и будут ли они успешными.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Святым местом в Староминской считается мемориальный комплекс в парке имени 30-летия Победы. В последние годы, во время проведения традиционных митингов-реквиемов, приходящихся на 9 мая, здесь организуются даже панихиды по убиенным. Только вот ведь какая незадача — мемориальный комплекс в станице есть, а фамилий погибших при защите и освобождении станицы от немецко-фашистских захватчиков не сохранилось. И здесь мы обязаны сделать горестное и отнюдь не лирическое отступление.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прошлом, 2000-м году в районный народный музей поступил официальный запрос военного комиссара Центрального района города Волгограда, в котором для увековечения памяти по месту гибели сообщались сведения на внесенного в Книгу Памяти по городу Волгограду младшего лейтенанта, начальника телеграфной связи Алешина Михаила Ивановича, уроженца города Сталинграда, призывавшегося на фронт Сталинградским горвоенкоматом, служившего в 27-ом гвардейском артдивизионе 4-го Кубанского гвардейского казачьего кавалерийского корпуса, погибшего 28 июля 1942 года и похороненного, по данным Центрального архива Министерства обороны, в станице Староминской. Предлагалось уточнить место захоронения погибшего согласно новому адмистративно-территориальному делению края.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ответить на этот запрос, понадобилось обратиться к хронологии боевых действий прославленного корпуса на этапе его оборонительных боев на территории района летом 1942 года. 4-й гвардейский Кубанский казачий кавалерийский корпус ( до присуждения ему звания «гвардейского» он именовался 17-м казачьим кавалерийским корпусом)был одним из лучших добровольческих соединений Советских Вооруженных Сил. Его рождение было связано с массовыми просьбами казаков непризывного возраста о привлечении их к защите Советской Родины от фашистских захватчиков. Этого требовала, в частности, сложная военная обстановка, сложившаяся осенью 1941 года на юге советско-германского фронта.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22 октября 1941 года бюро крайкома ВКП(б)приняло постановление о формировании трех кубанских казачьих дивизий. Под руководством районных партийных организаций в кубанских станицах начали формироваться казачьи подразделения без ограничения призывного возраста. Каждый район создавал свою сотню.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короткий срок колхозы обеспечили казачьи сотни обмундированием, отборным конским составом, продовольствием и холодным оружием. Из добровольцев были сформированы </w:t>
      </w: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12-я и 13-я Кубанские кавдивизии. После соответствующей боевой и политической подготовки эти кубанские формирования, а также 15-я и 116-я Донские кавдивизии были сведены в 17-й казачий кавалерийский корпус. Было это в марте 1942 года.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июля 1942 года корпус вступил в боевые действия на Северном Кавказе. Первый удар гитлеровцев приняли на себя 23-й полк 12-й Кубанской кавдивизии полковника И.В.Тутаринова и 15-я Донская кавдивизия полковника С.И.Горшкова. Это произошло 27-29 июля в низовьях реки Кагальник. Оседлав шоссейную дорогу Азов-Староминская, казаки 23-го кавполка в течение трех дней вели упорные бои с гитлеровскими войсками, сорвав их попытку с ходу форсировать Кагальник в районе Пешково.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составе корпус вступил в свое первое крупное сражение 31 июля 1942 года. Бои шли по естественному рубежу реки Еи, где в районе станиц Кущевской, Шкуринской, Канеловской и Старощербиновской в кратчайшие сроки был воздвигнут оборонительный заслон со сложной системой противопехотного и противотанкового огня. В его создании, кроме воинских частей, принимали участие жители северных районов края, в том числе Староминского и вошедшего впоследствии частью в наш район Штейнгардтовского районов. Даже подростки и старики день и ночь работали на рытье окопов.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боевом пути 4-го гвардейского Кубанского казачьего кавалерийского корпуса можно рассказывать много, однако у меня сейчас совсем иная задача. Как видно по данным ЦАМО, похороненный в нашей станице младший лейтенант, начальник телеграфной связи 27 артдивизиона 4-го Кубанского кавкорпуса М.И.Алешин погиб в первый день боев за стратегически важную шоссейную дорогу, связывавшую город Азов со станицей Староминской, которая уже тогда была крупным транспортным узлом, связанная путями сообщения с Ейском и Краснодаром, Кущевской и Павловской (железнодорожной станцией Сосык). Об обстоятельствах его гибели мы, к сожалению, ничего не знаем, но прискорбнее того сознавать, что место захоронения погибшего нам тоже неизвестно, и восстановить его сегодня практически невозможно.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 в том, что захоронения погибших воинов производились на Красной площади станицы, где нынче расположен парк имени 30-летия Победы, но при строительстве в нем мемориального комплекса с Вечным огнем (1975 год)братские могилы были срыты. На центральной станичной площади был похоронен не только боевой сталинградец Алешин, но и ничем себя не прославивший, кроме, пожалуй, своего происхождения, простой староминский школьник, сын тогдашнего секретаря райкома партии. Такие в то время царили нравы, хотя не будем кивать на время, потому что со временем многое в нашей жизни переменилось, а нравы остались прежними.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Объективности ради надо сказать, что были на Красной площади и другие захоронения. Как сообщал в 1946 году Краснодарскому крайвоенкомату военный комиссар Староминского района майор Акинжили, были на площади, в частности, две братские могилы. В одной могиле были похоронены один подполковник, два капитана, пять старших лейтенантов, в другой — солдаты и сержанты Красной Армии, а также мирные жители, погибшие от рук фашистов за время оккупации станицы. Возможно, в этом списке значился и Михаил Иванович Алешин.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Позднее случилась пора беспамятства, и мы позабыли тропы к братским могилам. С чьей-то нелегкой руки обелиски с поименными списками на пьедесталах сравняли с землей, а в землю лег прах Неизвестного солдата. Поднялась к небу высоченная стела, легли по периметру площади мраморные плиты с чеканными строками модного в ту пору поэта, </w:t>
      </w: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зажглась по случаю очередного юбилея Победы газовая горелка. И хотя огонь порой потухал, назвали его почему-то Вечным. А вот память о погребенных оказалась не вечной.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Впрочем, я, очевидно, не прав: живет в наших сердцах благодарная память о бугорках солдатских могил — этих горестных вешках на тяжком пути к победе. Много их на наших российских просторах, именных и безымянных могил. По большому счету, единой могилой погибшим стала вся наша земля.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Вспомним в этой связи искреннее стихотворение фронтового поэта Сергея Орлова, без которого не обходится любая, даже самая краткая антология нашей поэзии: «Его зарыли в шар земной, а был он лишь солдат...» Или другое его стихотворение: «Прокатилась по синему небу над черной землей и упала на столбик сосновый звезда из фанеры». Звезда как надгробье, земной шар как некрополь — эти образы навеки запечатлены в наших сердцах, и думая о них, мы постоянно ощущаем высокий непреходящий смысл совершенного подвига.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вот Волгограду я долго не знал что ответить. Все раздумывал, сообщать или не сообщать военкому о том, что могила Михаила Ивановича Алешина нам не известна. В конце концов написал, что Староминская, где был похоронен сталинградец, так и называется — Староминская, Староминский район — Староминским районом, Краснодарский край — Краснодарским краем. Большего, по счастью, от меня и не требовалось.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38E5" w:rsidRPr="000B38E5" w:rsidRDefault="000B38E5" w:rsidP="000B38E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38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Время собирать камни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Весь месяц районный народный музей жил выставкой икон из собрания краснодарского иконописца иерея Георгия Николаевича Иващенко. Да что там музей — событие это стало знаковым буквально для всего района. Подумать только — в кои веки в районе открылась выставка русской православной иконы. А прибыла она к нам ... прямо из Соединенных Штатов Америки.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двадцать произведений — икон и парсун — представил о.Георгий в Староминскую, а заняли они всю экспозиционную площадь картинной галереи музея. Оно и понятно: одна икона «Пресвятой Троицы» кисти о.Георгия могла бы занять весь фасадный простенок галереи, но музейщики, будучи крайне стесненными в своих экспозиционных возможностях, разместили здесь, кроме нее, дополнительно еще две иконы и две парсуны. Готовы были размещать иконы и вторыми, и третьими рядами, да о.Георгий на это, естественно, не пошел.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уж получилось, что, заняв основное просмотровое пространство галереи, «Пресвятая Троица» о.Георгия стала заглавной иконой на этой выставке. Были на выставке и другие почитаемые иконы, и мы о них еще расскажем, но сейчас наш рассказ именно о «Пресвятой Троице». Возле такой иконы нельзя было не остановиться, невозможно было остаться безучастным к изображенному на ней действу.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Вспомним ветхозаветное предсказание Господа Аврааму о сыне, которого принесет ему престарелая Сарра. Господь явился ему у дубравы во время дневного зноя, явился в виде трех мужей, трех ангелов, которые и предсказали Аврааму появление у него долгожданного первенца. Поскольку «Авраам и Сарра были стары и в летах, и </w:t>
      </w: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обыкновенное у женщины у Сарры прекратилось» (Быт.18,11), Авраам уже отчаялся получить от Сарры наследника. И вот свершилось чудо.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Церковь использовала явление Аврааму трех ангелов как явление Троицы. Затем появилась новозаветная тема Троицы — христианского Бога, сущность которого едина, а бытие осуществляется в трех ипостасях. Первая — это ипостась безначального Первоначала в виде Бога Отца, Бога Саваофа. Вторая — ипостась абсолютного Смысла, воплотившегося в Боге Сыне, в Иисусе Христе. И наконец, ипостась Святого Духа — животрепещущего начала, благодаря которому и появился на свет Бог Сын.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Долгое время Троица не была предметом изображения в искусстве, поскольку теологи настаивали на том, что бог изобразим только в лице Иисуса Христа, ибо лишь в этом лице он сделал себя зримым и явленным. Все прочее, мол, предосудительные фантазии. Потребовалось время, чтобы изжить это предубеждение, понадобился гений Андрея Рублева, чтобы появился иконографический тип ветхозаветной Троицы в виде трех ангелов, причем доведенный художником до такого совершенства, что икона Рублева сразу же сделалась шедевром на все времена.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во всяком большом художественном произведении, все в иконе Рублева подчинено основному замыслу — и композиция (мотив круга, небесной сферы, который передают фигуры ангелов), и линейный ритм (тонкий, изящный рисунок, присущий только Рублеву), и цвет (яркий, певучий, солнечный). Пожалуй, самое замечательное в иконе Рублева — это цвет: икона воздействует на зрителя, прежде всего, своими красками, в которых есть ни с чем не сравнимая музыкальность. Именно краски определяют художественный облик иконы Рублева — ясный, чистый, гармоничный. Совсем не так у о.Георгия.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было быть очень смелым живописцем, чтобы написать «Пресвятую Троицу» так, как написал ее о.Георгий. А написал он ее так, как написали бы ее греки. Если у Рублева тень почти отсутствует, а там, где он все-таки вводит темное пятно, он делает это только для того, чтобы подчеркнуть светлую природу граничащего с ним цвета, то у о.Георгия, напротив, краски темные и плотные, как будто бы они потемнели от времени.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Совсем как у византийцев, с которыми у нас родство не только географическое (Южная Русь всегда была ближе к Византии, чем, скажем, к Московии, где в технике иконописи утвердился открытый чистый цвет, не характерный для греков), но и духовное, ментальное, а икона для о.Георгия — это не только произведение искусства, но главным образом способ отображения его внутреннего мироощущения, откровение в красках о мире и человеке.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вернемся к теме Троицы. Само по себе учение о том, что на божественном уровне бытия троичность и единичность оказываются тождественными, для христианства не характерно, однако это устойчивый мотив других религиозных учений и мифологических систем. Вспомним триединство Брахмы, Шивы и Вишну в индуистской мифологии, вспомним семейные триады Юпитер — Юнона — Минерва, Церера — Либера — Либер в римском культе, вспомним трехликую Гекату в греческой мифологии. А многочисленные группировки по 3 или по 9 (3 х 3) в египетских мифах и культах! А образы 3 мойр и 9 муз!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Правда, лица (ипостаси)христианской Троицы — это не взаимозаменяемые маски единой стихии. Их единство — это не слитность личностей, не рядорасположенность их в одном коллективе. Это разные стихии, но поскольку они абсолютно «равночестны», они без труда переходят одна в другую. Красивые и молодые ангелы, они представлены в иконах </w:t>
      </w: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Рублева и о.Георгия во время братского диалога за общим столом, за общей чашей духовного очищения, до конца раскрытые друг другу в жертвенной самоотдаче и любви к друг другу.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иконах Троицы кисти Рублева и о.Георгия ангелы ведут тихую, неспешную беседу. Изображены они на фоне знойного солнечного неба. У о.Георгия солнечность неба передана сусальным золотом (золотой цвет — это цвет горнего). О равнозначности ангелов можно судить по степенности их беседы: в их позах нет ни малейшей угловатости, ни намека на резкость.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Поражает необычная одухотворенность ангелов: в них столько нежности и трепетности, что, глядя на них, невозможно не поддаться очарованию. Тела ангелов — легкие, как бы небесные. На них простые греческие хитоны, поверх которых наброшены ниспадающие свободными складками гиматии. Одеяния дают возможность воочию почувствовать силу скрытого под ними молодого гибкого тела.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Излишне гадать: кто есть кто на рублевской или иващенковской иконах? Все ангелы на них абсолютно равноценны и гармоничны в своей слитности. Цементирует эту слитность евхаристическая чаша — идейный и композиционный центр икон. Воистину о гениальном художественном решении темы Троицы можно говорить бесконечно много.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говорим о произведениях на одну и ту же тему очень разных в общем-то авторов. «Троица» Рублева всегда вызывала подражания, была любимейшей иконой древнерусских художников. Вот и о.Георгий не избежал этого искуса. Не будем гадать, насколько поднялся он до уровня гениального Рублева. Никто из его предшественников, а среди них можно видеть воистину великих иконописцев, и близко не придвинулся до Рублева в своем иконописном творчестве.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нас сейчас интересует не творческая манера современного иконописца, а смелое следование им традициям древнерусского иконописного искусства. Новозаветную Троицу а виде Отца-старца, Христа-отрокаи Духа — парящего голубя изображали еще византийские мастера, и эта иконография, несмотря на запреты, широко распространилась на русской почве. Ветхозаветную Троицу в виде трех беседующих ангелов первым изобразил Андрей Рублев. Да так и остался непревзойденным художником.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снова вернемся к «равночестности» трех ангелов: все в мире идет от Отца (ибо наделено от Него бытием)через Сына (ибо устроено через его оформляющую энергию смысла) и Святого Духа (ибо получает от него жизненную целостность). Это важнейший момент всей христианской доктрины.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новозаветной Троице это «единосущие» трех лиц, их изначальное равенство находит иную конкретную символику: Святой Дух предстает в виде голубя. И хотя такая символика продиктована божественными текстами (Мф.1 18,20, 12 28, 28 19, Лк.1 35, 3 22, 41, 14, Ин. 1 32-33, 3 34-35, 7 39, 14 16-17, 26, 15 26, 16 7, 13-15, 20 22), в иконописном искусстве момент «единосущия» трех ипостасей Троицы оказывается во многом утраченным. Вот почему гениальный Рублев предпочел ветхозаветное трактование Троицы.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Совершенно очевидно, что Дух в виде голубя не может быть художественно равнозначным двум другим лицам Троицы, представленным в человеческом облике. Для Рублева и его последователей, в числе которых мы видим и о.Георгия, именно момент </w:t>
      </w: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«единосущия» лиц (ипостасей)Троицы послужил вдохновляющей темой при создании ими своих икон. И в этом — их послушнический подвиг.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Староминском молитвенном доме нет икон с ветхозаветной трактовкой Троицы, но есть иконы с новозаветной трактовкой. В нем вообще нет ни одной старинной иконы, потому что иконами староминских храмов в 30-е годы мостили тротуары. И все-таки многие из них были сохранены. В том числе так называемые храмовые иконы.</w:t>
      </w:r>
    </w:p>
    <w:p w:rsidR="000B38E5" w:rsidRPr="000B38E5" w:rsidRDefault="000B38E5" w:rsidP="000B3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8E5" w:rsidRPr="000B38E5" w:rsidRDefault="000B38E5" w:rsidP="000B38E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38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Сердце православного храма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 бы мы с вами ни зашли — в крупный кафедральный собор или в небольшой молитвенный дом, во всю высоту любого храма мы увидим перед алтарем высокую стену, состоящую из горизонтально расположенных икон с изображениями святых. Это — иконостас. Он настолько естественно и органично существует в интерьере любой русской церкви, что кажется неотъемлемой частью православного храма. Он и впрямь неотъемлем, но только для русских храмов: культуре других православных государств высокий многоярусный иконостас, увы, неизвестен.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же, как и росписи храма, иконостас «читается» сверху вниз. Каждый его ряд — это логическое развитие идей и символики предыдущего. Все ряды, кроме праздничного, имеют центральную композицию. В Староминском молитвенном доме ее представляет Распятие с предстоящими Богоматерью и Иоанном Богословом. Оно воспринимается верующими как напоминание об искупительной жертве Христа.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крупных храмах иконостасы имеют пять рядов. Первый верхний ряд иконостаса — праотеческий. Ниже него идет пророческий. Под ним — праздничный. Еще ниже — деисусный. Наконец, самый нижний, местный ряд с Царскими вратами, украшенными позолоченной резьбой. На створках Царских врат представлено Благовещенье ( на одной створке изображен архангел Гавриил, на другой — Дева Мария).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праотеческом чине храма мы обязательно увидим новозаветную Троицу. Вот и в Староминском храме есть икона, в навершии которой изображен Бог-отец, Саваоф, и Святой Дух в виде голубя, а на самой иконе — восседающий на небесном престоле Царь славы Иисус Христос, по бокам от которого расположены обращенные к нему в молении Пресвятая Богородица и один из самых почитаемых святых праотцев — Иоанн Богослов.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праотеческих чинов строго не регламентирован, но традиционно в их числе можно увидеть Адама, Авраама, Исаака. В руках праотцев — свитки, тексты которых лаконично отражают их судьбы. Поскольку праотец Енох был взят на небо живым, а на грядущем Страшном Суде явится, чтобы свидетельствовать о славе Спасителя, текст его свитка гласит: «Приидет Господь во тьмах и изобличит всякое неправедное...»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нашей иконе в руках Богородицы мы видим свиток со словами: «Царю небесный, приими всякого человека». В руках Иоанна — свиток с иным текстом: «Покаитеся людiе. Приближывост Царство небесное». Иконы праотеческого чина иконостаса как бы предвосхищают начало долгого пути человечества ко спасению.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иконах пророческого чина ветхозаветные пророки предсказывают появление Богоматери и чудесное рождение от нее Спасителя. Как наглядный образ исполнения </w:t>
      </w: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пророчеств — обязательная икона Богоматери Воплощение, или Знамение. Пророки на ней также изображены со свитками, тексты которых представляют собой фрагменты их знаменитых предсказаний. Например, у пророка Исайи: «Се Дева во чреве приидет и родит Сына и нарекут Ему имя Эммануил». Эммануил по-древнегречески Иисус, по-русски — Спаситель.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Праздничный ряд изображает главные события земной жизни Христа. В Староминском молитвенном доме за неимением места иконы этого ряда помещены за пределами иконостаса, симметрично по обоим его бокам. Это уже не образы отдельных святых, а многофигурные сюжетные композиции.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и Рождество Богородицы, и Благовещенье, и Рождество Христово, и Сретение. Обязательная икона с изображением Распятия и снятия Иисуса Христа с креста. Символика ее весьма проста: грехи человечества искуплены добровольным крестным страданием Сына Божьего, но история человечества, его пути к Богу на этом не заканчивается. Ее раскрывают иконы деисусного ряда.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Греческое слово «деисус» означает «моление». Деисусный ряд — это картины будущего Страшного Суда, на которых святые будут молить Спасителя о милосердии к людям. Здесь вновь, как и в пророческом чине, появляется центральный образ. Это — «Спас в силах» — Христос, восседающий на троне.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бокам от этого центрального образа размещаются образы святых, причем не только архангелов и апостолов, но и вообще наиболее чтимых великомучеников, охранителей Земли Русской. Мысль о том, что святые праведники все как один предстоят за нас, простых и грешных, особенно близка русскому религиозному сознанию.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малых по размерах храмах трудно разместить столь большое количество икон, и выход из затруднения находят в том, чтобы иметь хотя бы одну икону, на которой были бы изображены все фигуры деисусного чина. В Староминском молитвенном доме это икона Спаса и молящихся святых, расположенных согласно установленной церковью иерархии.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Иконописцы всегда следовали установкам церкви, в точности выполняя ее социальный заказ. Следование канону — это свидетельство религиозного послушания. Вот и у о.Георгия, об иконах которого говорилось выше, налицо такое послушание. Не все его иконы изображают святых. Есть иконы с многоплановыми сюжетными композициями, несущими большую смысловую нагрузку. Одной из таких композиций является деисусная икона «Спас с Предстоящими».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Христос на ней не восседает на троне, но узнаваем именно как Спас, хотя на иконе и изображен всего лишь его лик. Первооснова этой иконы — Спас Нерукотворный Симона Ушакова (1678 год). Как и на иконе Спаса в силах, голову Христа обрамляет золотистый нимб, но здесь он одновременно и овал небес, за которым проглядывают четыре угла ромба, как символ славы и силы Спасителя, его животворящей энергии.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Предстоящие у о.Геогия изображены на одной доске со Спасом: слева — Пресвятая Богородица, справа — Иоанн Предтеча, за Богородицей — св.Василий, за Иоанном Крестителем — Иоанн Златоуст и Серафим Саровский. Очень необычная, очень запоминающаяся композиция!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вернемся к деисусному чину нашего иконостаса. Порядок размещения в нем образов святых весьма устойчив. Симметрично образу Спаса в силах располагаются слева </w:t>
      </w: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икона Богаматери, справа — Иоанна Предтечи. Затем идут архангелы Михаил и Гавриил, апостолы Петр и Павел, святители и мученики.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Деисусный чин — это образ будущего. Срока наступления его никто не знает, но к пришествию его должен быть готов каждый христианин. Если праотеческий чин являет собой ветхозаветную церковь, а пророческий символизирует установление Церкви на земле, то деисус — это высшее состояние Церкви, ее торжество, единство всех ее членов, образ справедливого Царства Божия.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О Царских вратах иконостаса мы уже говорили. Слева от Царских врат располагается образ Богоматери любой иконографии, справа — образ Спасителя (Спасителя, но не Спаса в силах!). И тогда следующей справа иконой обязательно будет храмовая икона с изображением святого или праздника, в честь которого освящен храм.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Свято-Покровском молитвенном доме такой иконой является икона с изображением праздника Покрова Пресвятой Богородицы. Здесь же располагаются иконы, заключающие в себе образы, наиболее чтимые в данном храме. Однако мы остановимся прежде всего перед храмовой иконой: небольшая по размеру, она заключает в себе большой смысл и большое действо.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Христианский праздник Покрова Божией Матери был установлен на Руси в конце Х — начале XI века, придя к нам, как и многие другие церковные праздники, из Византии. По преданию, начало этому празднику положило действительное событие, случившееся в константинопольском Влахернском храме 1 октября 910 года.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Собравшиеся в храме, где хранилась риза Богородицы, слезно просили Господа о помощи и спасении. Дело в том, что город был окружен кровожадными сарацинами, с которыми в то время шла война, и мог не выдержать осады. Во время всеношной известный своей святостью юродивый Андрей увидел над молящимися Богородицу в окружении ангелов и святых. Она распростерла над верующими свой святой омофор и молилась о них. Верующие увидели в этом знак того, что Богородица неусыпно бдит над миром, над каждым страждущим, и восприняли явление Богородицы как знамение помощи грекам в войне с сарацинами.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Вскоре грекам удалось снять осаду Константинополя, а сарацины были наголову разбиты. С тех пор и был установлен праздник Покрова Пресвятой Богородицы. О великом смысле этого праздника хорошо сказал о.Сергей Булгаков: « Не только 1000 лет назад молилась слезно Богородица, но молится ныне и здесь, и всегда, и всюду, до скончания века. И не только над присутствовавшими тогда ... простерся ее Покров, но и над всем родом человеков, и над всем миром и над нами, грешными, сияет осеняющий и спасающий покров Богоматери, хотя и не имеем очей, достойных это увидеть. Божья Матерь посредствует между землей и небом. Она есть ходатаица мира, любовь и милосердие, милость и жалость, прощение и заступничество. Она не судит, но всех жалеет».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Хорошее имя у Староминского молитвенного дома. Хорошее, многозначащее имя у будущего нашего храма.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8E5" w:rsidRPr="000B38E5" w:rsidRDefault="000B38E5" w:rsidP="000B38E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38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 здешних местах просиявшие 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Чудотворных икон в Староминской, к сожалению, нет, но наиболее чтимые, конечно же, есть, причем для каждого верующего они разные. Выше уже отмечалось, что Свято-Покровская церковь в Староминской имела когда-то придел во имя Николая Чудотворца. Может быть, поэтому, а может, в силу того, что это вообще один из самых почитаемых на Руси молитвенников — ему посвящено сразу два церковных праздника — перенесения мощей святителя чудотворца (Николин день, или Никола вешний) и день святителя и чудотворца (Никола зимний, или холодный), иконы с ликом Николы-угодника, как исстари называют этого святого на Руси, есть практически в каждом нашем доме. Есть такая икона и в молитвенном доме, и перед нею всегда стоят зажженные свечи.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этом святом весьма противоречивы. «Жития святых» рассказывают о нем как об архиепископе Мир Ликийских, умершем в Мирах в глубокой старости и похороненном в местном соборе. Родился он около 260 года в тех же Мирах — главном городе Ликийской области (Малая Азия). С малых лет посвятил себя служению Богу.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в молодости он был посвящен в сан пресвитера и занялся благотворительностью. Совершил паломничество в Палестину, обнаружив по пути в святые места дар чудотворения. Среди многих чудесных творений Николая — его помощь морякам во время бури. Вот почему верующие почитают св.Николая как главного покровителя плавающих по водам.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он почитается как покровитель в делах военных, как главный защитник в борьбе с врагами Отечества. Отсюда — народные поговорки: «Нет за нас поборника супротив Николы», «Попроси Николу, и он скажет Спасу». И еще: «Всем богам по сапогам, а Николе боле, что ходит боле». И еще: «Благому чудотворцу Николаю два праздника в году, а Касьяну немилостивому — один в четыре года».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в нашем молитвенном доме икона с ликом святого великомученника и целителя Пантелеймона (умер 27 июля 305 года). Подарила эту икону храму староминчанка Светлана Ивановна Митько. Досталась она ей от ее родителей. Говорит, в свое время это была храмовая икона Пантелеймоновской церкви.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нами — образ молодого красивого юноши, даже не верится, что святым он стал еще в молодечестве, отдав свою жизнь за веру в Иисуса Христа. Пантелеймон почитается целителем от всяких телесных и душевных недугов, к его заступничеству обращаются при любых болезнях, так как еще при жизни он прославился великим даром врачевания. Стоит ли удивляться, что перед его образом всегда толпятся страждущие, всегда зажжены свечи.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одной из церковных икон можно увидеть образ преподобного Серафима Саровского. Это очень почитаемый в русском народе святой, чья милость распространяется на каждого, кто благоговейно чтит его память. А это — без преувеличения будет сказано — весь наш народ.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В 1903 году в Саровской пустыне собрались тысячи людей. Собрались не только для того, чтобы увидеть приехавшую сюда царскую семью, но прежде всего почтить прославленного Богом подвижника, своего молитвенника и печальника — преподобного старца о.Серафима. Открывались мощи святого, и это открытие сопровождалось многими чудесами исцеления. Люди исцелялись на источнике преподобного Серафима, у иконы Пресвятой Богородицы «Умиление», пред которой он скончался. В числе исцеленных газеты того времени называли казачку из станицы Чамлыкской Кубанской области, Екатерину Егоровну Худисову, 22 лет: выкупавшись у источника, она снова прозрела, хотя не видела, по ее словам, уже восемь месяцев.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Многочисленные случаи чудодействия при обретении мощей преподобного Серафима Саровского подробно описаны в книге «Посреди лета запоют пасху...» издательства имени святителя Игнатия Ставропольского (М., 1996 год, репринтное издание оригинала 1903 года). Надо ли говорить, что с годами культ прп.о.Серафима не только не угас, но стал еще сильнее?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1 августа 1991 года состоялось второе обретение мощей прп.о.Серафима. Именно это церковное событие подвигло кубанского иконописца Г.Н.Иващенко на написание образа преподобного Серафима в иконе деисусного чина «Спас с Предстоящими», о которой мы уже говорили.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иконописцу, мы имеем отныне образ особо почитаемого в народе святого. Из тех святых, о каких говорят: в здешних местах просиявшие. Благодаря организовавшему выставку икон музею, мы причастились святых тайн, сподобились этому в числе тысяч староминчан — посетителей выставки. Ну как же не отметить работу, которую музей проводит по воскрешению исторической памяти, во многом утраченной за время, когда в стране формировался новый тип коллективистского человека, а в результате были воспитаны Иваны, не помнящие родства.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Cегодня обстоятельства переменились, и люди жадно потянулись к историческим знаниям, к осознанию своих родовых корней, своих духовных святынь. Свидетельство тому — высокая посещаемость районного музея, куда люди идут как в храм, чтобы прикоснуться к своим духовным истокам. Особенно учителя и школьники.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прошлом и настоящем родного края — это важная часть процесса воспитания вообще и школьного образования — в частности. Не случайно в школьный курс истории наряду с федеральным введены региональный и местный компоненты. Знать историю своей малой родины — значит, правильно ориентироваться в сегодняшнем дне. Правильно ориентироваться в сегодняшнем дне — значит, не ошибиться в дне завтрашнем.</w:t>
      </w:r>
    </w:p>
    <w:p w:rsidR="000B38E5" w:rsidRPr="000B38E5" w:rsidRDefault="000B38E5" w:rsidP="000B38E5">
      <w:pPr>
        <w:spacing w:before="100" w:beforeAutospacing="1" w:after="100" w:afterAutospacing="1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B38E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Э.А.Широкобородов</w:t>
      </w:r>
      <w:r w:rsidRPr="000B38E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>Староминская 2001 год</w:t>
      </w:r>
    </w:p>
    <w:p w:rsidR="00967ACA" w:rsidRDefault="000B38E5" w:rsidP="000B38E5">
      <w:r w:rsidRPr="000B38E5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sectPr w:rsidR="00967ACA" w:rsidSect="00967ACA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38D" w:rsidRDefault="00E9238D" w:rsidP="000B38E5">
      <w:pPr>
        <w:spacing w:after="0" w:line="240" w:lineRule="auto"/>
      </w:pPr>
      <w:r>
        <w:separator/>
      </w:r>
    </w:p>
  </w:endnote>
  <w:endnote w:type="continuationSeparator" w:id="0">
    <w:p w:rsidR="00E9238D" w:rsidRDefault="00E9238D" w:rsidP="000B3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8098"/>
      <w:docPartObj>
        <w:docPartGallery w:val="Page Numbers (Bottom of Page)"/>
        <w:docPartUnique/>
      </w:docPartObj>
    </w:sdtPr>
    <w:sdtContent>
      <w:p w:rsidR="000B38E5" w:rsidRDefault="000B38E5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B38E5" w:rsidRDefault="000B38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38D" w:rsidRDefault="00E9238D" w:rsidP="000B38E5">
      <w:pPr>
        <w:spacing w:after="0" w:line="240" w:lineRule="auto"/>
      </w:pPr>
      <w:r>
        <w:separator/>
      </w:r>
    </w:p>
  </w:footnote>
  <w:footnote w:type="continuationSeparator" w:id="0">
    <w:p w:rsidR="00E9238D" w:rsidRDefault="00E9238D" w:rsidP="000B3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8E5"/>
    <w:rsid w:val="000B38E5"/>
    <w:rsid w:val="00967ACA"/>
    <w:rsid w:val="00E92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CA"/>
  </w:style>
  <w:style w:type="paragraph" w:styleId="1">
    <w:name w:val="heading 1"/>
    <w:basedOn w:val="a"/>
    <w:link w:val="10"/>
    <w:uiPriority w:val="9"/>
    <w:qFormat/>
    <w:rsid w:val="000B38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B38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0B38E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38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38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B38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B3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B3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38E5"/>
  </w:style>
  <w:style w:type="paragraph" w:styleId="a6">
    <w:name w:val="footer"/>
    <w:basedOn w:val="a"/>
    <w:link w:val="a7"/>
    <w:uiPriority w:val="99"/>
    <w:unhideWhenUsed/>
    <w:rsid w:val="000B3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8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7375</Words>
  <Characters>42044</Characters>
  <Application>Microsoft Office Word</Application>
  <DocSecurity>0</DocSecurity>
  <Lines>350</Lines>
  <Paragraphs>98</Paragraphs>
  <ScaleCrop>false</ScaleCrop>
  <Company/>
  <LinksUpToDate>false</LinksUpToDate>
  <CharactersWithSpaces>49321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Музей</cp:lastModifiedBy>
  <cp:revision>3</cp:revision>
  <dcterms:created xsi:type="dcterms:W3CDTF">2011-08-09T05:37:00Z</dcterms:created>
  <dcterms:modified xsi:type="dcterms:W3CDTF">2011-08-09T05:38:00Z</dcterms:modified>
</cp:coreProperties>
</file>